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0EDFE" w14:textId="64D9AA94" w:rsidR="00377706" w:rsidRDefault="00377706" w:rsidP="00377706">
      <w:pPr>
        <w:jc w:val="both"/>
        <w:rPr>
          <w:sz w:val="32"/>
        </w:rPr>
      </w:pPr>
      <w:r w:rsidRPr="00377706">
        <w:rPr>
          <w:sz w:val="32"/>
        </w:rPr>
        <w:t>Podľa § 84 ods. 5 zákona č. 25/2005 ak ide o stavbu, pre ktorú je vydané územné rozhodnutie podľa predpisov účinných </w:t>
      </w:r>
      <w:r w:rsidRPr="00377706">
        <w:rPr>
          <w:b/>
          <w:bCs/>
          <w:sz w:val="32"/>
        </w:rPr>
        <w:t>do 31.03.2025</w:t>
      </w:r>
      <w:r w:rsidRPr="00377706">
        <w:rPr>
          <w:sz w:val="32"/>
        </w:rPr>
        <w:t>, použijú sa predpisy v znení účinnom do 31.marca 2025 aj pre vybavenie žiadosti o stavebné povolenie, povolenie na zmenu stavby pred</w:t>
      </w:r>
      <w:r>
        <w:rPr>
          <w:sz w:val="32"/>
        </w:rPr>
        <w:t> </w:t>
      </w:r>
      <w:r w:rsidRPr="00377706">
        <w:rPr>
          <w:sz w:val="32"/>
        </w:rPr>
        <w:t>dokončením, povolenie na predčasné užívanie stavby, povolenie na</w:t>
      </w:r>
      <w:r>
        <w:rPr>
          <w:sz w:val="32"/>
        </w:rPr>
        <w:t> </w:t>
      </w:r>
      <w:r w:rsidRPr="00377706">
        <w:rPr>
          <w:sz w:val="32"/>
        </w:rPr>
        <w:t>dočasné užívanie stavby na účel skúšobnej prevádzky, kolaudačné rozhodnutie alebo zmenu rozhodnutia, podanej </w:t>
      </w:r>
      <w:r w:rsidRPr="00377706">
        <w:rPr>
          <w:b/>
          <w:bCs/>
          <w:sz w:val="32"/>
        </w:rPr>
        <w:t>po 31. marci 2025 </w:t>
      </w:r>
      <w:r w:rsidRPr="00377706">
        <w:rPr>
          <w:sz w:val="32"/>
        </w:rPr>
        <w:t>vrátane vydania záväzných stanovísk pre tieto konania.</w:t>
      </w:r>
      <w:bookmarkStart w:id="0" w:name="_GoBack"/>
      <w:bookmarkEnd w:id="0"/>
    </w:p>
    <w:sectPr w:rsidR="00377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40"/>
    <w:rsid w:val="002C4A74"/>
    <w:rsid w:val="00377706"/>
    <w:rsid w:val="00461540"/>
    <w:rsid w:val="004A3654"/>
    <w:rsid w:val="00D2750F"/>
    <w:rsid w:val="00FC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70642"/>
  <w15:chartTrackingRefBased/>
  <w15:docId w15:val="{E726A6D1-199F-4694-93FC-83B5C26C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77706"/>
    <w:pPr>
      <w:spacing w:line="256" w:lineRule="auto"/>
    </w:pPr>
    <w:rPr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FC2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8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Plevak</dc:creator>
  <cp:keywords/>
  <dc:description/>
  <cp:lastModifiedBy>Plevak</cp:lastModifiedBy>
  <cp:revision>5</cp:revision>
  <dcterms:created xsi:type="dcterms:W3CDTF">2025-05-05T13:56:00Z</dcterms:created>
  <dcterms:modified xsi:type="dcterms:W3CDTF">2025-05-06T07:28:00Z</dcterms:modified>
</cp:coreProperties>
</file>